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3C2" w:rsidRPr="00CD3851" w:rsidRDefault="00CA33C2" w:rsidP="0063428B">
      <w:pPr>
        <w:spacing w:line="360" w:lineRule="auto"/>
        <w:jc w:val="center"/>
        <w:rPr>
          <w:rFonts w:ascii="Times New Roman" w:hAnsi="Times New Roman"/>
          <w:b/>
        </w:rPr>
      </w:pPr>
      <w:r w:rsidRPr="00CD3851">
        <w:rPr>
          <w:rFonts w:ascii="Times New Roman" w:hAnsi="Times New Roman"/>
          <w:b/>
        </w:rPr>
        <w:t>ORDIN</w:t>
      </w:r>
    </w:p>
    <w:p w:rsidR="00CA33C2" w:rsidRPr="00CD3851" w:rsidRDefault="00CA33C2" w:rsidP="0063428B">
      <w:pPr>
        <w:spacing w:line="360" w:lineRule="auto"/>
        <w:jc w:val="center"/>
        <w:rPr>
          <w:rFonts w:ascii="Times New Roman" w:hAnsi="Times New Roman"/>
          <w:b/>
        </w:rPr>
      </w:pPr>
      <w:r w:rsidRPr="00CD3851">
        <w:rPr>
          <w:rFonts w:ascii="Times New Roman" w:eastAsia="Arial Unicode MS" w:hAnsi="Times New Roman"/>
          <w:b/>
        </w:rPr>
        <w:t>privind modificarea</w:t>
      </w:r>
      <w:r w:rsidR="00650297">
        <w:rPr>
          <w:rFonts w:ascii="Times New Roman" w:eastAsia="Arial Unicode MS" w:hAnsi="Times New Roman"/>
          <w:b/>
        </w:rPr>
        <w:t xml:space="preserve"> și completarea</w:t>
      </w:r>
      <w:r w:rsidRPr="00CD3851">
        <w:rPr>
          <w:rFonts w:ascii="Times New Roman" w:eastAsia="Arial Unicode MS" w:hAnsi="Times New Roman"/>
          <w:b/>
        </w:rPr>
        <w:t xml:space="preserve"> </w:t>
      </w:r>
      <w:r w:rsidRPr="00CD3851">
        <w:rPr>
          <w:rFonts w:ascii="Times New Roman" w:hAnsi="Times New Roman"/>
          <w:b/>
        </w:rPr>
        <w:t>Procedurii și modalității de alocare a sumelor, precum şi raportarea de către beneficiari a stadiului de execuţie a lucrărilor pentru lucrările de înregistrare sistematică iniţiate de unităţile administrativ-teritoriale, aprobată prin Ordinul directorului general al Agenției Naționale de Cadastru și Publicitate Imobiliară nr. 819/2016</w:t>
      </w:r>
      <w:r>
        <w:rPr>
          <w:rFonts w:ascii="Times New Roman" w:hAnsi="Times New Roman"/>
          <w:b/>
        </w:rPr>
        <w:t>, cu modificările și completările ulterioare</w:t>
      </w:r>
    </w:p>
    <w:p w:rsidR="00CA33C2" w:rsidRPr="00CA33C2" w:rsidRDefault="00CA33C2" w:rsidP="0063428B">
      <w:pPr>
        <w:spacing w:line="360" w:lineRule="auto"/>
        <w:rPr>
          <w:rFonts w:ascii="Times New Roman" w:hAnsi="Times New Roman"/>
          <w:b/>
        </w:rPr>
      </w:pPr>
    </w:p>
    <w:p w:rsidR="00CA33C2" w:rsidRPr="00CA33C2" w:rsidRDefault="00CA33C2" w:rsidP="0063428B">
      <w:pPr>
        <w:spacing w:line="360" w:lineRule="auto"/>
        <w:ind w:firstLine="720"/>
        <w:jc w:val="both"/>
        <w:rPr>
          <w:rFonts w:ascii="Times New Roman" w:hAnsi="Times New Roman"/>
          <w:iCs/>
          <w:lang w:eastAsia="en-US"/>
        </w:rPr>
      </w:pPr>
      <w:r w:rsidRPr="00CA33C2">
        <w:rPr>
          <w:rFonts w:ascii="Times New Roman" w:hAnsi="Times New Roman"/>
          <w:iCs/>
          <w:lang w:eastAsia="en-US"/>
        </w:rPr>
        <w:t xml:space="preserve">Având în vedere dispoziţiile </w:t>
      </w:r>
      <w:r w:rsidRPr="00CA33C2">
        <w:rPr>
          <w:rStyle w:val="l5def1"/>
          <w:rFonts w:ascii="Times New Roman" w:hAnsi="Times New Roman" w:cs="Times New Roman"/>
          <w:color w:val="auto"/>
        </w:rPr>
        <w:t xml:space="preserve">art. 9 </w:t>
      </w:r>
      <w:hyperlink r:id="rId8" w:history="1">
        <w:r w:rsidRPr="00CA33C2">
          <w:rPr>
            <w:rStyle w:val="Hyperlink"/>
            <w:rFonts w:ascii="Times New Roman" w:hAnsi="Times New Roman"/>
            <w:color w:val="auto"/>
            <w:u w:val="none"/>
          </w:rPr>
          <w:t>alin. (34</w:t>
        </w:r>
        <w:r w:rsidRPr="00CA33C2">
          <w:rPr>
            <w:rStyle w:val="Hyperlink"/>
            <w:rFonts w:ascii="Times New Roman" w:hAnsi="Times New Roman"/>
            <w:color w:val="auto"/>
            <w:u w:val="none"/>
            <w:vertAlign w:val="superscript"/>
          </w:rPr>
          <w:t>6</w:t>
        </w:r>
        <w:r w:rsidRPr="00CA33C2">
          <w:rPr>
            <w:rStyle w:val="Hyperlink"/>
            <w:rFonts w:ascii="Times New Roman" w:hAnsi="Times New Roman"/>
            <w:color w:val="auto"/>
            <w:u w:val="none"/>
          </w:rPr>
          <w:t>)</w:t>
        </w:r>
      </w:hyperlink>
      <w:r w:rsidRPr="00CA33C2">
        <w:rPr>
          <w:rFonts w:ascii="Times New Roman" w:hAnsi="Times New Roman"/>
          <w:iCs/>
          <w:lang w:eastAsia="en-US"/>
        </w:rPr>
        <w:t xml:space="preserve"> din Legea cadastrului şi a publicităţii imobiliare nr. 7/1996, republicată, cu modificările şi completările ulterioare,</w:t>
      </w:r>
    </w:p>
    <w:p w:rsidR="00CA33C2" w:rsidRPr="00CA33C2" w:rsidRDefault="00CA33C2" w:rsidP="0063428B">
      <w:pPr>
        <w:spacing w:line="360" w:lineRule="auto"/>
        <w:ind w:firstLine="720"/>
        <w:jc w:val="both"/>
        <w:rPr>
          <w:rFonts w:ascii="Times New Roman" w:hAnsi="Times New Roman"/>
          <w:iCs/>
          <w:lang w:eastAsia="en-US"/>
        </w:rPr>
      </w:pPr>
      <w:r w:rsidRPr="00CA33C2">
        <w:rPr>
          <w:rFonts w:ascii="Times New Roman" w:hAnsi="Times New Roman"/>
          <w:iCs/>
          <w:lang w:eastAsia="en-US"/>
        </w:rPr>
        <w:t xml:space="preserve">În temeiul art. 3 </w:t>
      </w:r>
      <w:hyperlink r:id="rId9" w:history="1">
        <w:r w:rsidRPr="00CA33C2">
          <w:rPr>
            <w:rStyle w:val="Hyperlink"/>
            <w:rFonts w:ascii="Times New Roman" w:hAnsi="Times New Roman"/>
            <w:iCs/>
            <w:color w:val="auto"/>
            <w:u w:val="none"/>
            <w:lang w:eastAsia="en-US"/>
          </w:rPr>
          <w:t>alin. (13)</w:t>
        </w:r>
      </w:hyperlink>
      <w:r w:rsidRPr="00CA33C2">
        <w:rPr>
          <w:rFonts w:ascii="Times New Roman" w:hAnsi="Times New Roman"/>
          <w:iCs/>
          <w:lang w:eastAsia="en-US"/>
        </w:rPr>
        <w:t xml:space="preserve"> din Legea cadastrului şi a publicităţii imobiliare nr. 7/1996, republicată, cu modificările şi completările ulterioare şi art. 15 </w:t>
      </w:r>
      <w:hyperlink r:id="rId10" w:history="1">
        <w:r w:rsidRPr="00CA33C2">
          <w:rPr>
            <w:rStyle w:val="Hyperlink"/>
            <w:rFonts w:ascii="Times New Roman" w:hAnsi="Times New Roman"/>
            <w:iCs/>
            <w:color w:val="auto"/>
            <w:u w:val="none"/>
            <w:lang w:eastAsia="en-US"/>
          </w:rPr>
          <w:t>alin. (3)</w:t>
        </w:r>
      </w:hyperlink>
      <w:r w:rsidRPr="00CA33C2">
        <w:rPr>
          <w:rFonts w:ascii="Times New Roman" w:hAnsi="Times New Roman"/>
          <w:iCs/>
          <w:lang w:eastAsia="en-US"/>
        </w:rPr>
        <w:t xml:space="preserve"> din </w:t>
      </w:r>
      <w:hyperlink r:id="rId11" w:history="1">
        <w:r w:rsidRPr="00CA33C2">
          <w:rPr>
            <w:rStyle w:val="Hyperlink"/>
            <w:rFonts w:ascii="Times New Roman" w:hAnsi="Times New Roman"/>
            <w:iCs/>
            <w:color w:val="auto"/>
            <w:u w:val="none"/>
            <w:lang w:eastAsia="en-US"/>
          </w:rPr>
          <w:t>Regulamentul</w:t>
        </w:r>
      </w:hyperlink>
      <w:r w:rsidRPr="00CA33C2">
        <w:rPr>
          <w:rFonts w:ascii="Times New Roman" w:hAnsi="Times New Roman"/>
          <w:iCs/>
          <w:lang w:eastAsia="en-US"/>
        </w:rPr>
        <w:t xml:space="preserve"> de organizare şi funcţionare a Agenţiei Naţionale de Cadastru şi Publicitate Imobiliară, aprobat prin Hotărârea Guvernului </w:t>
      </w:r>
      <w:hyperlink r:id="rId12" w:history="1">
        <w:r w:rsidRPr="00CA33C2">
          <w:rPr>
            <w:rStyle w:val="Hyperlink"/>
            <w:rFonts w:ascii="Times New Roman" w:hAnsi="Times New Roman"/>
            <w:iCs/>
            <w:color w:val="auto"/>
            <w:u w:val="none"/>
            <w:lang w:eastAsia="en-US"/>
          </w:rPr>
          <w:t>nr. 1.288/2012</w:t>
        </w:r>
      </w:hyperlink>
      <w:r w:rsidRPr="00CA33C2">
        <w:rPr>
          <w:rFonts w:ascii="Times New Roman" w:hAnsi="Times New Roman"/>
          <w:iCs/>
          <w:lang w:eastAsia="en-US"/>
        </w:rPr>
        <w:t>, cu modificările și completările ulterioare,</w:t>
      </w:r>
    </w:p>
    <w:p w:rsidR="00CA33C2" w:rsidRPr="00CA33C2" w:rsidRDefault="00CA33C2" w:rsidP="0063428B">
      <w:pPr>
        <w:spacing w:line="360" w:lineRule="auto"/>
        <w:ind w:firstLine="720"/>
        <w:jc w:val="both"/>
        <w:rPr>
          <w:rFonts w:ascii="Times New Roman" w:hAnsi="Times New Roman"/>
          <w:iCs/>
          <w:lang w:eastAsia="en-US"/>
        </w:rPr>
      </w:pPr>
      <w:r w:rsidRPr="00CA33C2">
        <w:rPr>
          <w:rFonts w:ascii="Times New Roman" w:hAnsi="Times New Roman"/>
          <w:iCs/>
          <w:lang w:eastAsia="en-US"/>
        </w:rPr>
        <w:t>directorul general al Agenției Naționale de Cadastru și Publicitate Imobiliară emite prezentul</w:t>
      </w:r>
    </w:p>
    <w:p w:rsidR="00CA33C2" w:rsidRPr="00CA33C2" w:rsidRDefault="00CA33C2" w:rsidP="0063428B">
      <w:pPr>
        <w:spacing w:line="360" w:lineRule="auto"/>
        <w:ind w:firstLine="720"/>
        <w:jc w:val="both"/>
        <w:rPr>
          <w:rFonts w:ascii="Times New Roman" w:hAnsi="Times New Roman"/>
          <w:iCs/>
          <w:lang w:eastAsia="en-US"/>
        </w:rPr>
      </w:pPr>
    </w:p>
    <w:p w:rsidR="00CA33C2" w:rsidRPr="00CA33C2" w:rsidRDefault="00CA33C2" w:rsidP="0063428B">
      <w:pPr>
        <w:spacing w:line="360" w:lineRule="auto"/>
        <w:jc w:val="center"/>
        <w:rPr>
          <w:rFonts w:ascii="Times New Roman" w:hAnsi="Times New Roman"/>
          <w:b/>
          <w:iCs/>
          <w:lang w:eastAsia="en-US"/>
        </w:rPr>
      </w:pPr>
      <w:r w:rsidRPr="00CA33C2">
        <w:rPr>
          <w:rFonts w:ascii="Times New Roman" w:hAnsi="Times New Roman"/>
          <w:b/>
          <w:iCs/>
          <w:lang w:eastAsia="en-US"/>
        </w:rPr>
        <w:t>ORDIN:</w:t>
      </w:r>
    </w:p>
    <w:p w:rsidR="00CA33C2" w:rsidRPr="00CD3851" w:rsidRDefault="00CA33C2" w:rsidP="0063428B">
      <w:pPr>
        <w:spacing w:line="360" w:lineRule="auto"/>
        <w:ind w:firstLine="720"/>
        <w:jc w:val="both"/>
        <w:rPr>
          <w:rFonts w:ascii="Times New Roman" w:hAnsi="Times New Roman"/>
          <w:lang w:eastAsia="en-US"/>
        </w:rPr>
      </w:pPr>
      <w:r w:rsidRPr="00CA33C2">
        <w:rPr>
          <w:rFonts w:ascii="Times New Roman" w:hAnsi="Times New Roman"/>
          <w:b/>
          <w:bCs/>
          <w:lang w:eastAsia="en-US"/>
        </w:rPr>
        <w:t xml:space="preserve">Art. 1. </w:t>
      </w:r>
      <w:r w:rsidRPr="00CA33C2">
        <w:rPr>
          <w:rFonts w:ascii="Times New Roman" w:hAnsi="Times New Roman"/>
          <w:lang w:eastAsia="en-US"/>
        </w:rPr>
        <w:t xml:space="preserve">Procedura și modalitatea de alocare a sumelor, precum şi raportarea </w:t>
      </w:r>
      <w:r w:rsidRPr="00CD3851">
        <w:rPr>
          <w:rFonts w:ascii="Times New Roman" w:hAnsi="Times New Roman"/>
          <w:lang w:eastAsia="en-US"/>
        </w:rPr>
        <w:t xml:space="preserve">de către beneficiari a stadiului de execuţie a lucrărilor pentru lucrările de înregistrare sistematică iniţiate de unităţile administrativ-teritoriale, aprobată prin Ordinul directorului general al Agenției Naționale de Cadastru și Publicitate Imobiliară nr. 819/2016, </w:t>
      </w:r>
      <w:r>
        <w:rPr>
          <w:rFonts w:ascii="Times New Roman" w:hAnsi="Times New Roman"/>
          <w:lang w:eastAsia="en-US"/>
        </w:rPr>
        <w:t xml:space="preserve">cu modificările și completările ulterioare, </w:t>
      </w:r>
      <w:r w:rsidRPr="00CD3851">
        <w:rPr>
          <w:rFonts w:ascii="Times New Roman" w:hAnsi="Times New Roman"/>
          <w:lang w:eastAsia="en-US"/>
        </w:rPr>
        <w:t>publicat în Monitorul Oficial al României, Partea I, nr. 583 din 01 august 2016, se modifică</w:t>
      </w:r>
      <w:r w:rsidR="00650297">
        <w:rPr>
          <w:rFonts w:ascii="Times New Roman" w:hAnsi="Times New Roman"/>
          <w:lang w:eastAsia="en-US"/>
        </w:rPr>
        <w:t xml:space="preserve"> și se completează</w:t>
      </w:r>
      <w:r w:rsidRPr="00CD3851">
        <w:rPr>
          <w:rFonts w:ascii="Times New Roman" w:hAnsi="Times New Roman"/>
          <w:lang w:eastAsia="en-US"/>
        </w:rPr>
        <w:t xml:space="preserve"> conform anexei care face parte integrantă din prezentul ordin.</w:t>
      </w:r>
    </w:p>
    <w:p w:rsidR="00CA33C2" w:rsidRPr="00CD3851" w:rsidRDefault="00CA33C2" w:rsidP="0063428B">
      <w:pPr>
        <w:spacing w:line="360" w:lineRule="auto"/>
        <w:ind w:right="4" w:firstLine="720"/>
        <w:jc w:val="both"/>
        <w:rPr>
          <w:rFonts w:ascii="Times New Roman" w:hAnsi="Times New Roman"/>
          <w:lang w:eastAsia="en-US"/>
        </w:rPr>
      </w:pPr>
      <w:r w:rsidRPr="00CD3851">
        <w:rPr>
          <w:rFonts w:ascii="Times New Roman" w:hAnsi="Times New Roman"/>
          <w:b/>
          <w:bCs/>
          <w:lang w:eastAsia="en-US"/>
        </w:rPr>
        <w:t xml:space="preserve">Art. 2.  </w:t>
      </w:r>
      <w:r w:rsidRPr="00CD3851">
        <w:rPr>
          <w:rFonts w:ascii="Times New Roman" w:hAnsi="Times New Roman"/>
          <w:lang w:eastAsia="en-US"/>
        </w:rPr>
        <w:t>Prezentul Ordin se publică în Monitorul Oficial al României, Partea I.</w:t>
      </w:r>
    </w:p>
    <w:p w:rsidR="00CA33C2" w:rsidRPr="00CD3851" w:rsidRDefault="00CA33C2" w:rsidP="0063428B">
      <w:pPr>
        <w:spacing w:line="360" w:lineRule="auto"/>
        <w:ind w:right="4" w:firstLine="720"/>
        <w:jc w:val="both"/>
        <w:rPr>
          <w:rFonts w:ascii="Times New Roman" w:hAnsi="Times New Roman"/>
          <w:lang w:eastAsia="en-US"/>
        </w:rPr>
      </w:pPr>
    </w:p>
    <w:p w:rsidR="00CA33C2" w:rsidRDefault="00CA33C2" w:rsidP="0063428B">
      <w:pPr>
        <w:spacing w:line="360" w:lineRule="auto"/>
        <w:ind w:right="4"/>
        <w:jc w:val="center"/>
        <w:rPr>
          <w:rFonts w:ascii="Times New Roman" w:hAnsi="Times New Roman"/>
          <w:lang w:eastAsia="en-US"/>
        </w:rPr>
      </w:pPr>
      <w:r w:rsidRPr="00CD3851">
        <w:rPr>
          <w:rFonts w:ascii="Times New Roman" w:hAnsi="Times New Roman"/>
          <w:lang w:eastAsia="en-US"/>
        </w:rPr>
        <w:t xml:space="preserve">Directorul general </w:t>
      </w:r>
    </w:p>
    <w:p w:rsidR="00CA33C2" w:rsidRPr="00CD3851" w:rsidRDefault="00CA33C2" w:rsidP="0063428B">
      <w:pPr>
        <w:spacing w:line="360" w:lineRule="auto"/>
        <w:ind w:right="4"/>
        <w:jc w:val="center"/>
        <w:rPr>
          <w:rFonts w:ascii="Times New Roman" w:hAnsi="Times New Roman"/>
          <w:lang w:eastAsia="en-US"/>
        </w:rPr>
      </w:pPr>
      <w:r w:rsidRPr="00CD3851">
        <w:rPr>
          <w:rFonts w:ascii="Times New Roman" w:hAnsi="Times New Roman"/>
          <w:lang w:eastAsia="en-US"/>
        </w:rPr>
        <w:t>al Agenției Naționale Cadastru și Publicitate Imobiliară</w:t>
      </w:r>
    </w:p>
    <w:p w:rsidR="00CA33C2" w:rsidRDefault="00CA33C2" w:rsidP="0063428B">
      <w:pPr>
        <w:spacing w:after="160" w:line="360" w:lineRule="auto"/>
        <w:ind w:right="4"/>
        <w:jc w:val="center"/>
        <w:rPr>
          <w:rFonts w:ascii="Times New Roman" w:eastAsia="Calibri" w:hAnsi="Times New Roman"/>
          <w:lang w:eastAsia="en-US"/>
        </w:rPr>
      </w:pPr>
      <w:r w:rsidRPr="00CD3851">
        <w:rPr>
          <w:rFonts w:ascii="Times New Roman" w:eastAsia="Calibri" w:hAnsi="Times New Roman"/>
          <w:lang w:eastAsia="en-US"/>
        </w:rPr>
        <w:t>Radu Codruț ȘTEFĂNESCU</w:t>
      </w:r>
    </w:p>
    <w:p w:rsidR="00CA33C2" w:rsidRPr="00CD3851" w:rsidRDefault="00CA33C2" w:rsidP="0063428B">
      <w:pPr>
        <w:spacing w:after="160" w:line="360" w:lineRule="auto"/>
        <w:ind w:right="4"/>
        <w:jc w:val="center"/>
        <w:rPr>
          <w:rFonts w:ascii="Times New Roman" w:eastAsia="Calibri" w:hAnsi="Times New Roman"/>
          <w:lang w:eastAsia="en-US"/>
        </w:rPr>
      </w:pPr>
    </w:p>
    <w:p w:rsidR="00CA33C2" w:rsidRPr="00CD3851" w:rsidRDefault="00CA33C2" w:rsidP="0063428B">
      <w:pPr>
        <w:spacing w:line="360" w:lineRule="auto"/>
        <w:ind w:right="4"/>
        <w:rPr>
          <w:rFonts w:ascii="Times New Roman" w:eastAsia="Calibri" w:hAnsi="Times New Roman"/>
          <w:lang w:eastAsia="en-US"/>
        </w:rPr>
      </w:pPr>
      <w:r w:rsidRPr="00CD3851">
        <w:rPr>
          <w:rFonts w:ascii="Times New Roman" w:eastAsia="Calibri" w:hAnsi="Times New Roman"/>
          <w:lang w:eastAsia="en-US"/>
        </w:rPr>
        <w:t>București</w:t>
      </w:r>
    </w:p>
    <w:p w:rsidR="00CA33C2" w:rsidRPr="00CD3851" w:rsidRDefault="00CA33C2" w:rsidP="0063428B">
      <w:pPr>
        <w:spacing w:line="360" w:lineRule="auto"/>
        <w:ind w:right="4"/>
        <w:rPr>
          <w:rFonts w:ascii="Times New Roman" w:eastAsia="Calibri" w:hAnsi="Times New Roman"/>
        </w:rPr>
      </w:pPr>
      <w:r w:rsidRPr="00CD3851">
        <w:rPr>
          <w:rFonts w:ascii="Times New Roman" w:eastAsia="Calibri" w:hAnsi="Times New Roman"/>
          <w:lang w:eastAsia="en-US"/>
        </w:rPr>
        <w:t xml:space="preserve">Nr. </w:t>
      </w:r>
    </w:p>
    <w:p w:rsidR="005E54CD" w:rsidRPr="00CD3851" w:rsidRDefault="005E54CD" w:rsidP="0063428B">
      <w:pPr>
        <w:spacing w:line="360" w:lineRule="auto"/>
        <w:ind w:firstLine="708"/>
        <w:jc w:val="both"/>
        <w:rPr>
          <w:rFonts w:ascii="Times New Roman" w:hAnsi="Times New Roman"/>
          <w:b/>
        </w:rPr>
      </w:pPr>
      <w:r w:rsidRPr="00411624">
        <w:rPr>
          <w:rFonts w:ascii="Times New Roman" w:hAnsi="Times New Roman"/>
          <w:b/>
          <w:lang w:eastAsia="en-US"/>
        </w:rPr>
        <w:lastRenderedPageBreak/>
        <w:t>Anexă la Ordinul</w:t>
      </w:r>
      <w:r>
        <w:rPr>
          <w:rFonts w:ascii="Times New Roman" w:hAnsi="Times New Roman"/>
          <w:lang w:eastAsia="en-US"/>
        </w:rPr>
        <w:t xml:space="preserve"> </w:t>
      </w:r>
      <w:r w:rsidRPr="00CD3851">
        <w:rPr>
          <w:rFonts w:ascii="Times New Roman" w:hAnsi="Times New Roman"/>
          <w:b/>
        </w:rPr>
        <w:t xml:space="preserve">directorului general al Agenției Naționale de Cadastru și Publicitate Imobiliară </w:t>
      </w:r>
      <w:r w:rsidRPr="00CD3851">
        <w:rPr>
          <w:rFonts w:ascii="Times New Roman" w:eastAsia="Arial Unicode MS" w:hAnsi="Times New Roman"/>
          <w:b/>
        </w:rPr>
        <w:t>privind modificarea</w:t>
      </w:r>
      <w:r w:rsidR="00A21284">
        <w:rPr>
          <w:rFonts w:ascii="Times New Roman" w:eastAsia="Arial Unicode MS" w:hAnsi="Times New Roman"/>
          <w:b/>
        </w:rPr>
        <w:t xml:space="preserve"> și completarea</w:t>
      </w:r>
      <w:r w:rsidRPr="00CD3851">
        <w:rPr>
          <w:rFonts w:ascii="Times New Roman" w:eastAsia="Arial Unicode MS" w:hAnsi="Times New Roman"/>
          <w:b/>
        </w:rPr>
        <w:t xml:space="preserve"> </w:t>
      </w:r>
      <w:r w:rsidRPr="00CD3851">
        <w:rPr>
          <w:rFonts w:ascii="Times New Roman" w:hAnsi="Times New Roman"/>
          <w:b/>
        </w:rPr>
        <w:t>Procedurii și modalității de alocare a sumelor, precum şi raportarea de către beneficiari a stadiului de execuţie a lucrărilor pentru lucrările de înregistrare sistematică iniţiate de unităţile administrativ-teritoriale, aprobată prin Ordinul directorului general al Agenției Naționale de Cadastru și Publicitate Imobiliară nr. 819/2016</w:t>
      </w:r>
      <w:r>
        <w:rPr>
          <w:rFonts w:ascii="Times New Roman" w:hAnsi="Times New Roman"/>
          <w:b/>
        </w:rPr>
        <w:t>, cu modificările și completările ulterioare</w:t>
      </w:r>
    </w:p>
    <w:p w:rsidR="005E54CD" w:rsidRPr="00CD3851" w:rsidRDefault="005E54CD" w:rsidP="0063428B">
      <w:pPr>
        <w:spacing w:line="360" w:lineRule="auto"/>
        <w:jc w:val="both"/>
        <w:rPr>
          <w:rFonts w:ascii="Times New Roman" w:hAnsi="Times New Roman"/>
          <w:b/>
          <w:lang w:eastAsia="ar-SA"/>
        </w:rPr>
      </w:pPr>
    </w:p>
    <w:p w:rsidR="005E54CD" w:rsidRDefault="005E54CD" w:rsidP="0063428B">
      <w:pPr>
        <w:spacing w:line="360" w:lineRule="auto"/>
        <w:ind w:firstLine="708"/>
        <w:jc w:val="both"/>
        <w:rPr>
          <w:rFonts w:ascii="Times New Roman" w:hAnsi="Times New Roman"/>
          <w:lang w:eastAsia="en-US"/>
        </w:rPr>
      </w:pPr>
      <w:r w:rsidRPr="00CD3851">
        <w:rPr>
          <w:rFonts w:ascii="Times New Roman" w:hAnsi="Times New Roman"/>
          <w:lang w:eastAsia="en-US"/>
        </w:rPr>
        <w:t>Procedura și modalitatea de alocare a sumelor, precum şi raportarea de către beneficiari a stadiului de execuţie a lucrărilor pentru lucrările de înregistrare sistematică iniţiate de unităţile administrativ-teritoriale, aprobată prin Ordinul directorului general al Agenției Naționale de Cadastru și Publicitate Imobiliară nr. 819/2016,</w:t>
      </w:r>
      <w:r>
        <w:rPr>
          <w:rFonts w:ascii="Times New Roman" w:hAnsi="Times New Roman"/>
          <w:lang w:eastAsia="en-US"/>
        </w:rPr>
        <w:t xml:space="preserve"> cu modificările și completările ulterioare,</w:t>
      </w:r>
      <w:r w:rsidRPr="00CD3851">
        <w:rPr>
          <w:rFonts w:ascii="Times New Roman" w:hAnsi="Times New Roman"/>
          <w:lang w:eastAsia="en-US"/>
        </w:rPr>
        <w:t xml:space="preserve"> publicat în Monitorul Oficial al României, Partea I, nr. 583 din 01 august 2016, se modifică</w:t>
      </w:r>
      <w:r w:rsidR="004C6B2A">
        <w:rPr>
          <w:rFonts w:ascii="Times New Roman" w:hAnsi="Times New Roman"/>
          <w:lang w:eastAsia="en-US"/>
        </w:rPr>
        <w:t xml:space="preserve"> </w:t>
      </w:r>
      <w:r w:rsidR="00A21284">
        <w:rPr>
          <w:rFonts w:ascii="Times New Roman" w:hAnsi="Times New Roman"/>
          <w:lang w:eastAsia="en-US"/>
        </w:rPr>
        <w:t xml:space="preserve">și se completează </w:t>
      </w:r>
      <w:bookmarkStart w:id="0" w:name="_GoBack"/>
      <w:bookmarkEnd w:id="0"/>
      <w:r w:rsidR="00B064D7">
        <w:rPr>
          <w:rFonts w:ascii="Times New Roman" w:hAnsi="Times New Roman"/>
          <w:lang w:eastAsia="en-US"/>
        </w:rPr>
        <w:t xml:space="preserve">după </w:t>
      </w:r>
      <w:r w:rsidRPr="00CD3851">
        <w:rPr>
          <w:rFonts w:ascii="Times New Roman" w:hAnsi="Times New Roman"/>
          <w:lang w:eastAsia="en-US"/>
        </w:rPr>
        <w:t>cum urmează:</w:t>
      </w:r>
    </w:p>
    <w:p w:rsidR="005E54CD" w:rsidRPr="00CD3851" w:rsidRDefault="005E54CD" w:rsidP="0063428B">
      <w:pPr>
        <w:spacing w:line="360" w:lineRule="auto"/>
        <w:ind w:firstLine="708"/>
        <w:jc w:val="both"/>
        <w:rPr>
          <w:rFonts w:ascii="Times New Roman" w:hAnsi="Times New Roman"/>
          <w:lang w:eastAsia="en-US"/>
        </w:rPr>
      </w:pPr>
    </w:p>
    <w:p w:rsidR="00855161" w:rsidRPr="00855161" w:rsidRDefault="00A408D6" w:rsidP="00855161">
      <w:pPr>
        <w:spacing w:line="360" w:lineRule="auto"/>
        <w:jc w:val="both"/>
        <w:rPr>
          <w:rFonts w:ascii="Times New Roman" w:hAnsi="Times New Roman"/>
          <w:b/>
        </w:rPr>
      </w:pPr>
      <w:r>
        <w:rPr>
          <w:rFonts w:ascii="Times New Roman" w:hAnsi="Times New Roman"/>
          <w:b/>
        </w:rPr>
        <w:tab/>
      </w:r>
      <w:r w:rsidR="002931DC">
        <w:rPr>
          <w:rFonts w:ascii="Times New Roman" w:hAnsi="Times New Roman"/>
          <w:b/>
        </w:rPr>
        <w:t>1</w:t>
      </w:r>
      <w:r w:rsidR="00CC3524">
        <w:rPr>
          <w:rFonts w:ascii="Times New Roman" w:hAnsi="Times New Roman"/>
          <w:b/>
        </w:rPr>
        <w:t xml:space="preserve">. </w:t>
      </w:r>
      <w:r w:rsidR="00855161" w:rsidRPr="00855161">
        <w:rPr>
          <w:rFonts w:ascii="Times New Roman" w:hAnsi="Times New Roman"/>
          <w:b/>
        </w:rPr>
        <w:t xml:space="preserve">La articolul 5, </w:t>
      </w:r>
      <w:r w:rsidR="00836ED4">
        <w:rPr>
          <w:rFonts w:ascii="Times New Roman" w:hAnsi="Times New Roman"/>
          <w:b/>
        </w:rPr>
        <w:t xml:space="preserve">după </w:t>
      </w:r>
      <w:r w:rsidR="00855161" w:rsidRPr="00855161">
        <w:rPr>
          <w:rFonts w:ascii="Times New Roman" w:hAnsi="Times New Roman"/>
          <w:b/>
        </w:rPr>
        <w:t>alineatul (2</w:t>
      </w:r>
      <w:r w:rsidR="00836ED4">
        <w:rPr>
          <w:rFonts w:ascii="Times New Roman" w:hAnsi="Times New Roman"/>
          <w:b/>
          <w:vertAlign w:val="superscript"/>
        </w:rPr>
        <w:t>4</w:t>
      </w:r>
      <w:r w:rsidR="00855161" w:rsidRPr="00855161">
        <w:rPr>
          <w:rFonts w:ascii="Times New Roman" w:hAnsi="Times New Roman"/>
          <w:b/>
        </w:rPr>
        <w:t>) al punctului 7</w:t>
      </w:r>
      <w:r w:rsidR="00836ED4">
        <w:rPr>
          <w:rFonts w:ascii="Times New Roman" w:hAnsi="Times New Roman"/>
          <w:b/>
        </w:rPr>
        <w:t>, se introduce un nou alineat, alineatul (</w:t>
      </w:r>
      <w:r w:rsidR="00836ED4" w:rsidRPr="00836ED4">
        <w:rPr>
          <w:rFonts w:ascii="Times New Roman" w:hAnsi="Times New Roman"/>
          <w:b/>
        </w:rPr>
        <w:t>2</w:t>
      </w:r>
      <w:r w:rsidR="00836ED4">
        <w:rPr>
          <w:rFonts w:ascii="Times New Roman" w:hAnsi="Times New Roman"/>
          <w:b/>
          <w:vertAlign w:val="superscript"/>
        </w:rPr>
        <w:t>5</w:t>
      </w:r>
      <w:r w:rsidR="00836ED4">
        <w:rPr>
          <w:rFonts w:ascii="Times New Roman" w:hAnsi="Times New Roman"/>
          <w:b/>
        </w:rPr>
        <w:t>), cu următorul cuprins:</w:t>
      </w:r>
    </w:p>
    <w:p w:rsidR="00836ED4" w:rsidRDefault="00855161" w:rsidP="00836ED4">
      <w:pPr>
        <w:tabs>
          <w:tab w:val="left" w:pos="720"/>
          <w:tab w:val="left" w:pos="1260"/>
        </w:tabs>
        <w:spacing w:line="360" w:lineRule="auto"/>
        <w:jc w:val="both"/>
        <w:rPr>
          <w:rFonts w:ascii="Times New Roman" w:hAnsi="Times New Roman"/>
        </w:rPr>
      </w:pPr>
      <w:r>
        <w:rPr>
          <w:rFonts w:ascii="Times New Roman" w:hAnsi="Times New Roman"/>
          <w:b/>
        </w:rPr>
        <w:tab/>
      </w:r>
      <w:r>
        <w:rPr>
          <w:rFonts w:ascii="Times New Roman" w:hAnsi="Times New Roman"/>
        </w:rPr>
        <w:t>„</w:t>
      </w:r>
      <w:r w:rsidRPr="00855161">
        <w:rPr>
          <w:rFonts w:ascii="Times New Roman" w:hAnsi="Times New Roman"/>
          <w:b/>
        </w:rPr>
        <w:t>(2</w:t>
      </w:r>
      <w:r w:rsidR="00836ED4">
        <w:rPr>
          <w:rFonts w:ascii="Times New Roman" w:hAnsi="Times New Roman"/>
          <w:b/>
          <w:vertAlign w:val="superscript"/>
        </w:rPr>
        <w:t>5</w:t>
      </w:r>
      <w:r w:rsidR="00010C47">
        <w:rPr>
          <w:rFonts w:ascii="Times New Roman" w:hAnsi="Times New Roman"/>
          <w:b/>
        </w:rPr>
        <w:t>)</w:t>
      </w:r>
      <w:r w:rsidRPr="00855161">
        <w:rPr>
          <w:rFonts w:ascii="Times New Roman" w:hAnsi="Times New Roman"/>
        </w:rPr>
        <w:t xml:space="preserve"> </w:t>
      </w:r>
      <w:r w:rsidR="00836ED4">
        <w:rPr>
          <w:rFonts w:ascii="Times New Roman" w:hAnsi="Times New Roman"/>
        </w:rPr>
        <w:t>Prin excepție de la prevederile alin. (2) și (2</w:t>
      </w:r>
      <w:r w:rsidR="00836ED4">
        <w:rPr>
          <w:rFonts w:ascii="Times New Roman" w:hAnsi="Times New Roman"/>
          <w:vertAlign w:val="superscript"/>
        </w:rPr>
        <w:t>3</w:t>
      </w:r>
      <w:r w:rsidR="00836ED4">
        <w:rPr>
          <w:rFonts w:ascii="Times New Roman" w:hAnsi="Times New Roman"/>
        </w:rPr>
        <w:t>), pentru contractele</w:t>
      </w:r>
      <w:r w:rsidR="00B064D7" w:rsidRPr="00B064D7">
        <w:rPr>
          <w:rFonts w:ascii="Times New Roman" w:hAnsi="Times New Roman"/>
        </w:rPr>
        <w:t xml:space="preserve"> de finanţare încheiate în anul 2018, </w:t>
      </w:r>
      <w:r w:rsidR="00836ED4">
        <w:rPr>
          <w:rFonts w:ascii="Times New Roman" w:hAnsi="Times New Roman"/>
        </w:rPr>
        <w:t xml:space="preserve">termenul se poate prelungi până la data de 31.05.2020 în cazul în care lucrările de înregistrare sistematică nu au fost finalizate până la data de 15 februarie 2020, dar pentru care a fost emis Procesul-verbal de recepție cantitativă și calitativă aferent Livrării nr. 1 </w:t>
      </w:r>
      <w:r w:rsidR="00836ED4" w:rsidRPr="00C601F2">
        <w:rPr>
          <w:rFonts w:ascii="Times New Roman" w:hAnsi="Times New Roman"/>
          <w:i/>
        </w:rPr>
        <w:t>„Documentele tehnice ale cadastrului – copie spre publicare”</w:t>
      </w:r>
      <w:r w:rsidR="00836ED4" w:rsidRPr="00C601F2">
        <w:rPr>
          <w:rFonts w:ascii="Times New Roman" w:hAnsi="Times New Roman"/>
        </w:rPr>
        <w:t>,</w:t>
      </w:r>
      <w:r w:rsidR="00836ED4">
        <w:rPr>
          <w:rFonts w:ascii="Times New Roman" w:hAnsi="Times New Roman"/>
        </w:rPr>
        <w:t xml:space="preserve"> până cel târziu la data de 31 ianuarie 2020.”</w:t>
      </w:r>
    </w:p>
    <w:p w:rsidR="00836ED4" w:rsidRDefault="00836ED4" w:rsidP="00855161">
      <w:pPr>
        <w:tabs>
          <w:tab w:val="left" w:pos="720"/>
          <w:tab w:val="left" w:pos="1260"/>
        </w:tabs>
        <w:spacing w:line="360" w:lineRule="auto"/>
        <w:jc w:val="both"/>
        <w:rPr>
          <w:rFonts w:ascii="Times New Roman" w:hAnsi="Times New Roman"/>
        </w:rPr>
      </w:pPr>
    </w:p>
    <w:sectPr w:rsidR="00836ED4" w:rsidSect="007E1F9A">
      <w:footerReference w:type="default" r:id="rId13"/>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993" w:rsidRDefault="009E5993">
      <w:r>
        <w:separator/>
      </w:r>
    </w:p>
  </w:endnote>
  <w:endnote w:type="continuationSeparator" w:id="0">
    <w:p w:rsidR="009E5993" w:rsidRDefault="009E59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286706"/>
      <w:docPartObj>
        <w:docPartGallery w:val="Page Numbers (Bottom of Page)"/>
        <w:docPartUnique/>
      </w:docPartObj>
    </w:sdtPr>
    <w:sdtEndPr>
      <w:rPr>
        <w:rFonts w:ascii="Times New Roman" w:hAnsi="Times New Roman"/>
        <w:noProof/>
      </w:rPr>
    </w:sdtEndPr>
    <w:sdtContent>
      <w:p w:rsidR="00C746BB" w:rsidRPr="003A1EA8" w:rsidRDefault="00CE0114">
        <w:pPr>
          <w:pStyle w:val="Footer"/>
          <w:jc w:val="center"/>
          <w:rPr>
            <w:rFonts w:ascii="Times New Roman" w:hAnsi="Times New Roman"/>
          </w:rPr>
        </w:pPr>
        <w:r w:rsidRPr="003A1EA8">
          <w:rPr>
            <w:rFonts w:ascii="Times New Roman" w:hAnsi="Times New Roman"/>
          </w:rPr>
          <w:fldChar w:fldCharType="begin"/>
        </w:r>
        <w:r w:rsidR="00C746BB" w:rsidRPr="003A1EA8">
          <w:rPr>
            <w:rFonts w:ascii="Times New Roman" w:hAnsi="Times New Roman"/>
          </w:rPr>
          <w:instrText xml:space="preserve"> PAGE   \* MERGEFORMAT </w:instrText>
        </w:r>
        <w:r w:rsidRPr="003A1EA8">
          <w:rPr>
            <w:rFonts w:ascii="Times New Roman" w:hAnsi="Times New Roman"/>
          </w:rPr>
          <w:fldChar w:fldCharType="separate"/>
        </w:r>
        <w:r w:rsidR="00D03776">
          <w:rPr>
            <w:rFonts w:ascii="Times New Roman" w:hAnsi="Times New Roman"/>
            <w:noProof/>
          </w:rPr>
          <w:t>1</w:t>
        </w:r>
        <w:r w:rsidRPr="003A1EA8">
          <w:rPr>
            <w:rFonts w:ascii="Times New Roman" w:hAnsi="Times New Roman"/>
            <w:noProof/>
          </w:rPr>
          <w:fldChar w:fldCharType="end"/>
        </w:r>
      </w:p>
    </w:sdtContent>
  </w:sdt>
  <w:p w:rsidR="00C746BB" w:rsidRDefault="00C746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993" w:rsidRDefault="009E5993">
      <w:r>
        <w:separator/>
      </w:r>
    </w:p>
  </w:footnote>
  <w:footnote w:type="continuationSeparator" w:id="0">
    <w:p w:rsidR="009E5993" w:rsidRDefault="009E59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2084"/>
    <w:multiLevelType w:val="hybridMultilevel"/>
    <w:tmpl w:val="CC10FFEA"/>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96" w:hanging="360"/>
      </w:pPr>
    </w:lvl>
    <w:lvl w:ilvl="2" w:tplc="0418001B" w:tentative="1">
      <w:start w:val="1"/>
      <w:numFmt w:val="lowerRoman"/>
      <w:lvlText w:val="%3."/>
      <w:lvlJc w:val="right"/>
      <w:pPr>
        <w:ind w:left="2316" w:hanging="180"/>
      </w:pPr>
    </w:lvl>
    <w:lvl w:ilvl="3" w:tplc="0418000F" w:tentative="1">
      <w:start w:val="1"/>
      <w:numFmt w:val="decimal"/>
      <w:lvlText w:val="%4."/>
      <w:lvlJc w:val="left"/>
      <w:pPr>
        <w:ind w:left="3036" w:hanging="360"/>
      </w:pPr>
    </w:lvl>
    <w:lvl w:ilvl="4" w:tplc="04180019" w:tentative="1">
      <w:start w:val="1"/>
      <w:numFmt w:val="lowerLetter"/>
      <w:lvlText w:val="%5."/>
      <w:lvlJc w:val="left"/>
      <w:pPr>
        <w:ind w:left="3756" w:hanging="360"/>
      </w:pPr>
    </w:lvl>
    <w:lvl w:ilvl="5" w:tplc="0418001B" w:tentative="1">
      <w:start w:val="1"/>
      <w:numFmt w:val="lowerRoman"/>
      <w:lvlText w:val="%6."/>
      <w:lvlJc w:val="right"/>
      <w:pPr>
        <w:ind w:left="4476" w:hanging="180"/>
      </w:pPr>
    </w:lvl>
    <w:lvl w:ilvl="6" w:tplc="0418000F" w:tentative="1">
      <w:start w:val="1"/>
      <w:numFmt w:val="decimal"/>
      <w:lvlText w:val="%7."/>
      <w:lvlJc w:val="left"/>
      <w:pPr>
        <w:ind w:left="5196" w:hanging="360"/>
      </w:pPr>
    </w:lvl>
    <w:lvl w:ilvl="7" w:tplc="04180019" w:tentative="1">
      <w:start w:val="1"/>
      <w:numFmt w:val="lowerLetter"/>
      <w:lvlText w:val="%8."/>
      <w:lvlJc w:val="left"/>
      <w:pPr>
        <w:ind w:left="5916" w:hanging="360"/>
      </w:pPr>
    </w:lvl>
    <w:lvl w:ilvl="8" w:tplc="0418001B" w:tentative="1">
      <w:start w:val="1"/>
      <w:numFmt w:val="lowerRoman"/>
      <w:lvlText w:val="%9."/>
      <w:lvlJc w:val="right"/>
      <w:pPr>
        <w:ind w:left="6636" w:hanging="180"/>
      </w:pPr>
    </w:lvl>
  </w:abstractNum>
  <w:abstractNum w:abstractNumId="1">
    <w:nsid w:val="09BC18D9"/>
    <w:multiLevelType w:val="hybridMultilevel"/>
    <w:tmpl w:val="FA4E4D88"/>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F5EE0"/>
    <w:multiLevelType w:val="multilevel"/>
    <w:tmpl w:val="D396D336"/>
    <w:lvl w:ilvl="0">
      <w:start w:val="1"/>
      <w:numFmt w:val="decimal"/>
      <w:lvlText w:val="%1."/>
      <w:lvlJc w:val="left"/>
      <w:rPr>
        <w:rFonts w:ascii="Arial" w:eastAsia="Arial" w:hAnsi="Arial" w:cs="Arial"/>
        <w:b/>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6B610A"/>
    <w:multiLevelType w:val="hybridMultilevel"/>
    <w:tmpl w:val="A8D81964"/>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878" w:hanging="360"/>
      </w:pPr>
    </w:lvl>
    <w:lvl w:ilvl="2" w:tplc="0418001B" w:tentative="1">
      <w:start w:val="1"/>
      <w:numFmt w:val="lowerRoman"/>
      <w:lvlText w:val="%3."/>
      <w:lvlJc w:val="right"/>
      <w:pPr>
        <w:ind w:left="2598" w:hanging="180"/>
      </w:pPr>
    </w:lvl>
    <w:lvl w:ilvl="3" w:tplc="0418000F" w:tentative="1">
      <w:start w:val="1"/>
      <w:numFmt w:val="decimal"/>
      <w:lvlText w:val="%4."/>
      <w:lvlJc w:val="left"/>
      <w:pPr>
        <w:ind w:left="3318" w:hanging="360"/>
      </w:pPr>
    </w:lvl>
    <w:lvl w:ilvl="4" w:tplc="04180019" w:tentative="1">
      <w:start w:val="1"/>
      <w:numFmt w:val="lowerLetter"/>
      <w:lvlText w:val="%5."/>
      <w:lvlJc w:val="left"/>
      <w:pPr>
        <w:ind w:left="4038" w:hanging="360"/>
      </w:pPr>
    </w:lvl>
    <w:lvl w:ilvl="5" w:tplc="0418001B" w:tentative="1">
      <w:start w:val="1"/>
      <w:numFmt w:val="lowerRoman"/>
      <w:lvlText w:val="%6."/>
      <w:lvlJc w:val="right"/>
      <w:pPr>
        <w:ind w:left="4758" w:hanging="180"/>
      </w:pPr>
    </w:lvl>
    <w:lvl w:ilvl="6" w:tplc="0418000F" w:tentative="1">
      <w:start w:val="1"/>
      <w:numFmt w:val="decimal"/>
      <w:lvlText w:val="%7."/>
      <w:lvlJc w:val="left"/>
      <w:pPr>
        <w:ind w:left="5478" w:hanging="360"/>
      </w:pPr>
    </w:lvl>
    <w:lvl w:ilvl="7" w:tplc="04180019" w:tentative="1">
      <w:start w:val="1"/>
      <w:numFmt w:val="lowerLetter"/>
      <w:lvlText w:val="%8."/>
      <w:lvlJc w:val="left"/>
      <w:pPr>
        <w:ind w:left="6198" w:hanging="360"/>
      </w:pPr>
    </w:lvl>
    <w:lvl w:ilvl="8" w:tplc="0418001B" w:tentative="1">
      <w:start w:val="1"/>
      <w:numFmt w:val="lowerRoman"/>
      <w:lvlText w:val="%9."/>
      <w:lvlJc w:val="right"/>
      <w:pPr>
        <w:ind w:left="6918" w:hanging="180"/>
      </w:pPr>
    </w:lvl>
  </w:abstractNum>
  <w:abstractNum w:abstractNumId="4">
    <w:nsid w:val="0AB4407B"/>
    <w:multiLevelType w:val="hybridMultilevel"/>
    <w:tmpl w:val="13064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97B81"/>
    <w:multiLevelType w:val="hybridMultilevel"/>
    <w:tmpl w:val="5A3048C6"/>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878" w:hanging="360"/>
      </w:pPr>
    </w:lvl>
    <w:lvl w:ilvl="2" w:tplc="0418001B" w:tentative="1">
      <w:start w:val="1"/>
      <w:numFmt w:val="lowerRoman"/>
      <w:lvlText w:val="%3."/>
      <w:lvlJc w:val="right"/>
      <w:pPr>
        <w:ind w:left="2598" w:hanging="180"/>
      </w:pPr>
    </w:lvl>
    <w:lvl w:ilvl="3" w:tplc="0418000F" w:tentative="1">
      <w:start w:val="1"/>
      <w:numFmt w:val="decimal"/>
      <w:lvlText w:val="%4."/>
      <w:lvlJc w:val="left"/>
      <w:pPr>
        <w:ind w:left="3318" w:hanging="360"/>
      </w:pPr>
    </w:lvl>
    <w:lvl w:ilvl="4" w:tplc="04180019" w:tentative="1">
      <w:start w:val="1"/>
      <w:numFmt w:val="lowerLetter"/>
      <w:lvlText w:val="%5."/>
      <w:lvlJc w:val="left"/>
      <w:pPr>
        <w:ind w:left="4038" w:hanging="360"/>
      </w:pPr>
    </w:lvl>
    <w:lvl w:ilvl="5" w:tplc="0418001B" w:tentative="1">
      <w:start w:val="1"/>
      <w:numFmt w:val="lowerRoman"/>
      <w:lvlText w:val="%6."/>
      <w:lvlJc w:val="right"/>
      <w:pPr>
        <w:ind w:left="4758" w:hanging="180"/>
      </w:pPr>
    </w:lvl>
    <w:lvl w:ilvl="6" w:tplc="0418000F" w:tentative="1">
      <w:start w:val="1"/>
      <w:numFmt w:val="decimal"/>
      <w:lvlText w:val="%7."/>
      <w:lvlJc w:val="left"/>
      <w:pPr>
        <w:ind w:left="5478" w:hanging="360"/>
      </w:pPr>
    </w:lvl>
    <w:lvl w:ilvl="7" w:tplc="04180019" w:tentative="1">
      <w:start w:val="1"/>
      <w:numFmt w:val="lowerLetter"/>
      <w:lvlText w:val="%8."/>
      <w:lvlJc w:val="left"/>
      <w:pPr>
        <w:ind w:left="6198" w:hanging="360"/>
      </w:pPr>
    </w:lvl>
    <w:lvl w:ilvl="8" w:tplc="0418001B" w:tentative="1">
      <w:start w:val="1"/>
      <w:numFmt w:val="lowerRoman"/>
      <w:lvlText w:val="%9."/>
      <w:lvlJc w:val="right"/>
      <w:pPr>
        <w:ind w:left="6918" w:hanging="180"/>
      </w:pPr>
    </w:lvl>
  </w:abstractNum>
  <w:abstractNum w:abstractNumId="6">
    <w:nsid w:val="129C2B64"/>
    <w:multiLevelType w:val="hybridMultilevel"/>
    <w:tmpl w:val="35E4D6E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E0899"/>
    <w:multiLevelType w:val="hybridMultilevel"/>
    <w:tmpl w:val="481A5E72"/>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878" w:hanging="360"/>
      </w:pPr>
    </w:lvl>
    <w:lvl w:ilvl="2" w:tplc="0418001B" w:tentative="1">
      <w:start w:val="1"/>
      <w:numFmt w:val="lowerRoman"/>
      <w:lvlText w:val="%3."/>
      <w:lvlJc w:val="right"/>
      <w:pPr>
        <w:ind w:left="2598" w:hanging="180"/>
      </w:pPr>
    </w:lvl>
    <w:lvl w:ilvl="3" w:tplc="0418000F" w:tentative="1">
      <w:start w:val="1"/>
      <w:numFmt w:val="decimal"/>
      <w:lvlText w:val="%4."/>
      <w:lvlJc w:val="left"/>
      <w:pPr>
        <w:ind w:left="3318" w:hanging="360"/>
      </w:pPr>
    </w:lvl>
    <w:lvl w:ilvl="4" w:tplc="04180019" w:tentative="1">
      <w:start w:val="1"/>
      <w:numFmt w:val="lowerLetter"/>
      <w:lvlText w:val="%5."/>
      <w:lvlJc w:val="left"/>
      <w:pPr>
        <w:ind w:left="4038" w:hanging="360"/>
      </w:pPr>
    </w:lvl>
    <w:lvl w:ilvl="5" w:tplc="0418001B" w:tentative="1">
      <w:start w:val="1"/>
      <w:numFmt w:val="lowerRoman"/>
      <w:lvlText w:val="%6."/>
      <w:lvlJc w:val="right"/>
      <w:pPr>
        <w:ind w:left="4758" w:hanging="180"/>
      </w:pPr>
    </w:lvl>
    <w:lvl w:ilvl="6" w:tplc="0418000F" w:tentative="1">
      <w:start w:val="1"/>
      <w:numFmt w:val="decimal"/>
      <w:lvlText w:val="%7."/>
      <w:lvlJc w:val="left"/>
      <w:pPr>
        <w:ind w:left="5478" w:hanging="360"/>
      </w:pPr>
    </w:lvl>
    <w:lvl w:ilvl="7" w:tplc="04180019" w:tentative="1">
      <w:start w:val="1"/>
      <w:numFmt w:val="lowerLetter"/>
      <w:lvlText w:val="%8."/>
      <w:lvlJc w:val="left"/>
      <w:pPr>
        <w:ind w:left="6198" w:hanging="360"/>
      </w:pPr>
    </w:lvl>
    <w:lvl w:ilvl="8" w:tplc="0418001B" w:tentative="1">
      <w:start w:val="1"/>
      <w:numFmt w:val="lowerRoman"/>
      <w:lvlText w:val="%9."/>
      <w:lvlJc w:val="right"/>
      <w:pPr>
        <w:ind w:left="6918" w:hanging="180"/>
      </w:pPr>
    </w:lvl>
  </w:abstractNum>
  <w:abstractNum w:abstractNumId="8">
    <w:nsid w:val="262B75A5"/>
    <w:multiLevelType w:val="hybridMultilevel"/>
    <w:tmpl w:val="A7E47CEC"/>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878" w:hanging="360"/>
      </w:pPr>
    </w:lvl>
    <w:lvl w:ilvl="2" w:tplc="0418001B" w:tentative="1">
      <w:start w:val="1"/>
      <w:numFmt w:val="lowerRoman"/>
      <w:lvlText w:val="%3."/>
      <w:lvlJc w:val="right"/>
      <w:pPr>
        <w:ind w:left="2598" w:hanging="180"/>
      </w:pPr>
    </w:lvl>
    <w:lvl w:ilvl="3" w:tplc="0418000F" w:tentative="1">
      <w:start w:val="1"/>
      <w:numFmt w:val="decimal"/>
      <w:lvlText w:val="%4."/>
      <w:lvlJc w:val="left"/>
      <w:pPr>
        <w:ind w:left="3318" w:hanging="360"/>
      </w:pPr>
    </w:lvl>
    <w:lvl w:ilvl="4" w:tplc="04180019" w:tentative="1">
      <w:start w:val="1"/>
      <w:numFmt w:val="lowerLetter"/>
      <w:lvlText w:val="%5."/>
      <w:lvlJc w:val="left"/>
      <w:pPr>
        <w:ind w:left="4038" w:hanging="360"/>
      </w:pPr>
    </w:lvl>
    <w:lvl w:ilvl="5" w:tplc="0418001B" w:tentative="1">
      <w:start w:val="1"/>
      <w:numFmt w:val="lowerRoman"/>
      <w:lvlText w:val="%6."/>
      <w:lvlJc w:val="right"/>
      <w:pPr>
        <w:ind w:left="4758" w:hanging="180"/>
      </w:pPr>
    </w:lvl>
    <w:lvl w:ilvl="6" w:tplc="0418000F" w:tentative="1">
      <w:start w:val="1"/>
      <w:numFmt w:val="decimal"/>
      <w:lvlText w:val="%7."/>
      <w:lvlJc w:val="left"/>
      <w:pPr>
        <w:ind w:left="5478" w:hanging="360"/>
      </w:pPr>
    </w:lvl>
    <w:lvl w:ilvl="7" w:tplc="04180019" w:tentative="1">
      <w:start w:val="1"/>
      <w:numFmt w:val="lowerLetter"/>
      <w:lvlText w:val="%8."/>
      <w:lvlJc w:val="left"/>
      <w:pPr>
        <w:ind w:left="6198" w:hanging="360"/>
      </w:pPr>
    </w:lvl>
    <w:lvl w:ilvl="8" w:tplc="0418001B" w:tentative="1">
      <w:start w:val="1"/>
      <w:numFmt w:val="lowerRoman"/>
      <w:lvlText w:val="%9."/>
      <w:lvlJc w:val="right"/>
      <w:pPr>
        <w:ind w:left="6918" w:hanging="180"/>
      </w:pPr>
    </w:lvl>
  </w:abstractNum>
  <w:abstractNum w:abstractNumId="9">
    <w:nsid w:val="3B94698B"/>
    <w:multiLevelType w:val="hybridMultilevel"/>
    <w:tmpl w:val="04A22C86"/>
    <w:lvl w:ilvl="0" w:tplc="137AA59C">
      <w:start w:val="1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F81F1C"/>
    <w:multiLevelType w:val="multilevel"/>
    <w:tmpl w:val="43100FE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34668E"/>
    <w:multiLevelType w:val="multilevel"/>
    <w:tmpl w:val="6240CDD8"/>
    <w:lvl w:ilvl="0">
      <w:start w:val="1"/>
      <w:numFmt w:val="lowerLetter"/>
      <w:lvlText w:val="%1."/>
      <w:lvlJc w:val="left"/>
      <w:rPr>
        <w:rFonts w:ascii="Arial" w:eastAsia="Arial" w:hAnsi="Arial" w:cs="Arial"/>
        <w:b w:val="0"/>
        <w:bCs w:val="0"/>
        <w:i/>
        <w:iCs/>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D94E1D"/>
    <w:multiLevelType w:val="hybridMultilevel"/>
    <w:tmpl w:val="7E04B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B948BE"/>
    <w:multiLevelType w:val="hybridMultilevel"/>
    <w:tmpl w:val="AD12356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B0295"/>
    <w:multiLevelType w:val="hybridMultilevel"/>
    <w:tmpl w:val="C1F4685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9A5C98"/>
    <w:multiLevelType w:val="hybridMultilevel"/>
    <w:tmpl w:val="FA64712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C002AB"/>
    <w:multiLevelType w:val="hybridMultilevel"/>
    <w:tmpl w:val="06AAE8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E6F10C6"/>
    <w:multiLevelType w:val="hybridMultilevel"/>
    <w:tmpl w:val="64C2E85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1FA781A"/>
    <w:multiLevelType w:val="multilevel"/>
    <w:tmpl w:val="BD2E33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97775E"/>
    <w:multiLevelType w:val="hybridMultilevel"/>
    <w:tmpl w:val="0DBC5106"/>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878" w:hanging="360"/>
      </w:pPr>
    </w:lvl>
    <w:lvl w:ilvl="2" w:tplc="0418001B" w:tentative="1">
      <w:start w:val="1"/>
      <w:numFmt w:val="lowerRoman"/>
      <w:lvlText w:val="%3."/>
      <w:lvlJc w:val="right"/>
      <w:pPr>
        <w:ind w:left="2598" w:hanging="180"/>
      </w:pPr>
    </w:lvl>
    <w:lvl w:ilvl="3" w:tplc="0418000F" w:tentative="1">
      <w:start w:val="1"/>
      <w:numFmt w:val="decimal"/>
      <w:lvlText w:val="%4."/>
      <w:lvlJc w:val="left"/>
      <w:pPr>
        <w:ind w:left="3318" w:hanging="360"/>
      </w:pPr>
    </w:lvl>
    <w:lvl w:ilvl="4" w:tplc="04180019" w:tentative="1">
      <w:start w:val="1"/>
      <w:numFmt w:val="lowerLetter"/>
      <w:lvlText w:val="%5."/>
      <w:lvlJc w:val="left"/>
      <w:pPr>
        <w:ind w:left="4038" w:hanging="360"/>
      </w:pPr>
    </w:lvl>
    <w:lvl w:ilvl="5" w:tplc="0418001B" w:tentative="1">
      <w:start w:val="1"/>
      <w:numFmt w:val="lowerRoman"/>
      <w:lvlText w:val="%6."/>
      <w:lvlJc w:val="right"/>
      <w:pPr>
        <w:ind w:left="4758" w:hanging="180"/>
      </w:pPr>
    </w:lvl>
    <w:lvl w:ilvl="6" w:tplc="0418000F" w:tentative="1">
      <w:start w:val="1"/>
      <w:numFmt w:val="decimal"/>
      <w:lvlText w:val="%7."/>
      <w:lvlJc w:val="left"/>
      <w:pPr>
        <w:ind w:left="5478" w:hanging="360"/>
      </w:pPr>
    </w:lvl>
    <w:lvl w:ilvl="7" w:tplc="04180019" w:tentative="1">
      <w:start w:val="1"/>
      <w:numFmt w:val="lowerLetter"/>
      <w:lvlText w:val="%8."/>
      <w:lvlJc w:val="left"/>
      <w:pPr>
        <w:ind w:left="6198" w:hanging="360"/>
      </w:pPr>
    </w:lvl>
    <w:lvl w:ilvl="8" w:tplc="0418001B" w:tentative="1">
      <w:start w:val="1"/>
      <w:numFmt w:val="lowerRoman"/>
      <w:lvlText w:val="%9."/>
      <w:lvlJc w:val="right"/>
      <w:pPr>
        <w:ind w:left="6918" w:hanging="180"/>
      </w:pPr>
    </w:lvl>
  </w:abstractNum>
  <w:abstractNum w:abstractNumId="20">
    <w:nsid w:val="6E521221"/>
    <w:multiLevelType w:val="multilevel"/>
    <w:tmpl w:val="49022FB0"/>
    <w:lvl w:ilvl="0">
      <w:start w:val="2"/>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B81F4E"/>
    <w:multiLevelType w:val="hybridMultilevel"/>
    <w:tmpl w:val="6AD614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8"/>
  </w:num>
  <w:num w:numId="5">
    <w:abstractNumId w:val="3"/>
  </w:num>
  <w:num w:numId="6">
    <w:abstractNumId w:val="19"/>
  </w:num>
  <w:num w:numId="7">
    <w:abstractNumId w:val="12"/>
  </w:num>
  <w:num w:numId="8">
    <w:abstractNumId w:val="15"/>
  </w:num>
  <w:num w:numId="9">
    <w:abstractNumId w:val="1"/>
  </w:num>
  <w:num w:numId="10">
    <w:abstractNumId w:val="13"/>
  </w:num>
  <w:num w:numId="11">
    <w:abstractNumId w:val="14"/>
  </w:num>
  <w:num w:numId="12">
    <w:abstractNumId w:val="9"/>
  </w:num>
  <w:num w:numId="13">
    <w:abstractNumId w:val="6"/>
  </w:num>
  <w:num w:numId="14">
    <w:abstractNumId w:val="17"/>
  </w:num>
  <w:num w:numId="15">
    <w:abstractNumId w:val="2"/>
  </w:num>
  <w:num w:numId="16">
    <w:abstractNumId w:val="18"/>
  </w:num>
  <w:num w:numId="17">
    <w:abstractNumId w:val="11"/>
  </w:num>
  <w:num w:numId="18">
    <w:abstractNumId w:val="10"/>
  </w:num>
  <w:num w:numId="19">
    <w:abstractNumId w:val="20"/>
  </w:num>
  <w:num w:numId="20">
    <w:abstractNumId w:val="4"/>
  </w:num>
  <w:num w:numId="21">
    <w:abstractNumId w:val="16"/>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C3731"/>
    <w:rsid w:val="00010C47"/>
    <w:rsid w:val="00052573"/>
    <w:rsid w:val="000625EF"/>
    <w:rsid w:val="00062C56"/>
    <w:rsid w:val="000852DD"/>
    <w:rsid w:val="000A5FF8"/>
    <w:rsid w:val="000B295B"/>
    <w:rsid w:val="000D3298"/>
    <w:rsid w:val="000E6B50"/>
    <w:rsid w:val="001208E5"/>
    <w:rsid w:val="001304E9"/>
    <w:rsid w:val="0013524C"/>
    <w:rsid w:val="00146986"/>
    <w:rsid w:val="001478F1"/>
    <w:rsid w:val="001628F9"/>
    <w:rsid w:val="00166370"/>
    <w:rsid w:val="001B3FAD"/>
    <w:rsid w:val="001B6048"/>
    <w:rsid w:val="001B7373"/>
    <w:rsid w:val="001D10AE"/>
    <w:rsid w:val="001E496B"/>
    <w:rsid w:val="001E6EA7"/>
    <w:rsid w:val="001F17C6"/>
    <w:rsid w:val="00203B34"/>
    <w:rsid w:val="00214BF2"/>
    <w:rsid w:val="002232EB"/>
    <w:rsid w:val="00227FE9"/>
    <w:rsid w:val="00232A88"/>
    <w:rsid w:val="0023669E"/>
    <w:rsid w:val="002439F9"/>
    <w:rsid w:val="00264878"/>
    <w:rsid w:val="00276614"/>
    <w:rsid w:val="00284116"/>
    <w:rsid w:val="002907AA"/>
    <w:rsid w:val="002931DC"/>
    <w:rsid w:val="00293CC7"/>
    <w:rsid w:val="00296692"/>
    <w:rsid w:val="002A16C3"/>
    <w:rsid w:val="002A2449"/>
    <w:rsid w:val="002C0C06"/>
    <w:rsid w:val="002C3065"/>
    <w:rsid w:val="002C3731"/>
    <w:rsid w:val="002D257A"/>
    <w:rsid w:val="002D2D7C"/>
    <w:rsid w:val="002F7271"/>
    <w:rsid w:val="0031452B"/>
    <w:rsid w:val="0032088F"/>
    <w:rsid w:val="00351E81"/>
    <w:rsid w:val="003571D5"/>
    <w:rsid w:val="0036244E"/>
    <w:rsid w:val="00372B47"/>
    <w:rsid w:val="00376DAB"/>
    <w:rsid w:val="00383A40"/>
    <w:rsid w:val="003879CF"/>
    <w:rsid w:val="003D4F87"/>
    <w:rsid w:val="003E292A"/>
    <w:rsid w:val="003E529C"/>
    <w:rsid w:val="003F301B"/>
    <w:rsid w:val="004019FB"/>
    <w:rsid w:val="00415BD8"/>
    <w:rsid w:val="00422364"/>
    <w:rsid w:val="004433AE"/>
    <w:rsid w:val="00447D22"/>
    <w:rsid w:val="0047026B"/>
    <w:rsid w:val="004755E3"/>
    <w:rsid w:val="00496099"/>
    <w:rsid w:val="004A00FE"/>
    <w:rsid w:val="004A27F2"/>
    <w:rsid w:val="004A685E"/>
    <w:rsid w:val="004B26AB"/>
    <w:rsid w:val="004B62D3"/>
    <w:rsid w:val="004C4C39"/>
    <w:rsid w:val="004C6B2A"/>
    <w:rsid w:val="004D19F6"/>
    <w:rsid w:val="004D2EB6"/>
    <w:rsid w:val="004D4F79"/>
    <w:rsid w:val="004E2773"/>
    <w:rsid w:val="005100ED"/>
    <w:rsid w:val="00515075"/>
    <w:rsid w:val="00532641"/>
    <w:rsid w:val="00534C71"/>
    <w:rsid w:val="00542300"/>
    <w:rsid w:val="00550BDD"/>
    <w:rsid w:val="00553E05"/>
    <w:rsid w:val="00555B9E"/>
    <w:rsid w:val="00565675"/>
    <w:rsid w:val="005B041E"/>
    <w:rsid w:val="005C3028"/>
    <w:rsid w:val="005C46E1"/>
    <w:rsid w:val="005E54CD"/>
    <w:rsid w:val="00611C38"/>
    <w:rsid w:val="00625D3B"/>
    <w:rsid w:val="0063428B"/>
    <w:rsid w:val="00650297"/>
    <w:rsid w:val="00665C11"/>
    <w:rsid w:val="00667FC3"/>
    <w:rsid w:val="00674D69"/>
    <w:rsid w:val="00680407"/>
    <w:rsid w:val="00692AB5"/>
    <w:rsid w:val="006E07B7"/>
    <w:rsid w:val="006F5735"/>
    <w:rsid w:val="00715ED2"/>
    <w:rsid w:val="00717EEE"/>
    <w:rsid w:val="00731A03"/>
    <w:rsid w:val="00747C72"/>
    <w:rsid w:val="00753ECE"/>
    <w:rsid w:val="00761024"/>
    <w:rsid w:val="007727D1"/>
    <w:rsid w:val="00774C59"/>
    <w:rsid w:val="00784FF4"/>
    <w:rsid w:val="00794E4D"/>
    <w:rsid w:val="007960B7"/>
    <w:rsid w:val="007B118F"/>
    <w:rsid w:val="007E1F9A"/>
    <w:rsid w:val="007F0273"/>
    <w:rsid w:val="008208ED"/>
    <w:rsid w:val="0082351B"/>
    <w:rsid w:val="008329DB"/>
    <w:rsid w:val="00835960"/>
    <w:rsid w:val="00836ED4"/>
    <w:rsid w:val="008407DE"/>
    <w:rsid w:val="00855161"/>
    <w:rsid w:val="008574D1"/>
    <w:rsid w:val="008751D1"/>
    <w:rsid w:val="008A3BBC"/>
    <w:rsid w:val="008A599E"/>
    <w:rsid w:val="008B39D7"/>
    <w:rsid w:val="008C59F1"/>
    <w:rsid w:val="008D5B41"/>
    <w:rsid w:val="008F06E2"/>
    <w:rsid w:val="008F1B1C"/>
    <w:rsid w:val="0092164A"/>
    <w:rsid w:val="00924A01"/>
    <w:rsid w:val="00927E7B"/>
    <w:rsid w:val="00935323"/>
    <w:rsid w:val="0094204E"/>
    <w:rsid w:val="009B29BA"/>
    <w:rsid w:val="009B7EB0"/>
    <w:rsid w:val="009C2636"/>
    <w:rsid w:val="009C4424"/>
    <w:rsid w:val="009E5993"/>
    <w:rsid w:val="009F4CFB"/>
    <w:rsid w:val="009F548F"/>
    <w:rsid w:val="009F5FB0"/>
    <w:rsid w:val="00A14552"/>
    <w:rsid w:val="00A21284"/>
    <w:rsid w:val="00A22D7E"/>
    <w:rsid w:val="00A344BE"/>
    <w:rsid w:val="00A36474"/>
    <w:rsid w:val="00A408D6"/>
    <w:rsid w:val="00A549BA"/>
    <w:rsid w:val="00A54FD4"/>
    <w:rsid w:val="00A84136"/>
    <w:rsid w:val="00AA348E"/>
    <w:rsid w:val="00AB41A3"/>
    <w:rsid w:val="00AB56FB"/>
    <w:rsid w:val="00AB5B84"/>
    <w:rsid w:val="00AE775E"/>
    <w:rsid w:val="00B01C33"/>
    <w:rsid w:val="00B064D7"/>
    <w:rsid w:val="00B07A65"/>
    <w:rsid w:val="00B10401"/>
    <w:rsid w:val="00B16235"/>
    <w:rsid w:val="00B17688"/>
    <w:rsid w:val="00B264CB"/>
    <w:rsid w:val="00B372C8"/>
    <w:rsid w:val="00B40062"/>
    <w:rsid w:val="00B40303"/>
    <w:rsid w:val="00B5052A"/>
    <w:rsid w:val="00B51008"/>
    <w:rsid w:val="00B75068"/>
    <w:rsid w:val="00B8003D"/>
    <w:rsid w:val="00C1016D"/>
    <w:rsid w:val="00C12E7D"/>
    <w:rsid w:val="00C1661B"/>
    <w:rsid w:val="00C52B88"/>
    <w:rsid w:val="00C601F2"/>
    <w:rsid w:val="00C640B3"/>
    <w:rsid w:val="00C65356"/>
    <w:rsid w:val="00C65788"/>
    <w:rsid w:val="00C720CF"/>
    <w:rsid w:val="00C746BB"/>
    <w:rsid w:val="00C81D24"/>
    <w:rsid w:val="00C85FF8"/>
    <w:rsid w:val="00CA33C2"/>
    <w:rsid w:val="00CA5161"/>
    <w:rsid w:val="00CC3524"/>
    <w:rsid w:val="00CC494F"/>
    <w:rsid w:val="00CC5FA0"/>
    <w:rsid w:val="00CE0114"/>
    <w:rsid w:val="00CE43CC"/>
    <w:rsid w:val="00D02AA6"/>
    <w:rsid w:val="00D03776"/>
    <w:rsid w:val="00D12001"/>
    <w:rsid w:val="00D268E2"/>
    <w:rsid w:val="00D26AD1"/>
    <w:rsid w:val="00D537AF"/>
    <w:rsid w:val="00D76C8A"/>
    <w:rsid w:val="00DA5CC2"/>
    <w:rsid w:val="00DF2E23"/>
    <w:rsid w:val="00DF668F"/>
    <w:rsid w:val="00E00640"/>
    <w:rsid w:val="00E03CB7"/>
    <w:rsid w:val="00E04E64"/>
    <w:rsid w:val="00E44A7C"/>
    <w:rsid w:val="00E54DBD"/>
    <w:rsid w:val="00E66257"/>
    <w:rsid w:val="00E67C5D"/>
    <w:rsid w:val="00E70F07"/>
    <w:rsid w:val="00EC214F"/>
    <w:rsid w:val="00EC3ED2"/>
    <w:rsid w:val="00EE51FC"/>
    <w:rsid w:val="00EE56AD"/>
    <w:rsid w:val="00EF6D45"/>
    <w:rsid w:val="00F1304A"/>
    <w:rsid w:val="00F14742"/>
    <w:rsid w:val="00F23D6A"/>
    <w:rsid w:val="00F24F24"/>
    <w:rsid w:val="00F60DB6"/>
    <w:rsid w:val="00F6380E"/>
    <w:rsid w:val="00FA5907"/>
    <w:rsid w:val="00FB5ADE"/>
    <w:rsid w:val="00FB7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4CD"/>
    <w:pPr>
      <w:spacing w:after="0" w:line="240" w:lineRule="auto"/>
    </w:pPr>
    <w:rPr>
      <w:rFonts w:ascii="Arial" w:eastAsia="Times New Roman" w:hAnsi="Arial"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4CD"/>
    <w:pPr>
      <w:ind w:left="720"/>
      <w:contextualSpacing/>
    </w:pPr>
  </w:style>
  <w:style w:type="paragraph" w:styleId="Footer">
    <w:name w:val="footer"/>
    <w:basedOn w:val="Normal"/>
    <w:link w:val="FooterChar"/>
    <w:uiPriority w:val="99"/>
    <w:unhideWhenUsed/>
    <w:rsid w:val="005E54CD"/>
    <w:pPr>
      <w:tabs>
        <w:tab w:val="center" w:pos="4680"/>
        <w:tab w:val="right" w:pos="9360"/>
      </w:tabs>
    </w:pPr>
  </w:style>
  <w:style w:type="character" w:customStyle="1" w:styleId="FooterChar">
    <w:name w:val="Footer Char"/>
    <w:basedOn w:val="DefaultParagraphFont"/>
    <w:link w:val="Footer"/>
    <w:uiPriority w:val="99"/>
    <w:rsid w:val="005E54CD"/>
    <w:rPr>
      <w:rFonts w:ascii="Arial" w:eastAsia="Times New Roman" w:hAnsi="Arial" w:cs="Times New Roman"/>
      <w:sz w:val="24"/>
      <w:szCs w:val="24"/>
      <w:lang w:eastAsia="ro-RO"/>
    </w:rPr>
  </w:style>
  <w:style w:type="character" w:customStyle="1" w:styleId="l5def1">
    <w:name w:val="l5def1"/>
    <w:rsid w:val="00415BD8"/>
    <w:rPr>
      <w:rFonts w:ascii="Arial" w:hAnsi="Arial" w:cs="Arial" w:hint="default"/>
      <w:color w:val="000000"/>
      <w:sz w:val="26"/>
      <w:szCs w:val="26"/>
    </w:rPr>
  </w:style>
  <w:style w:type="character" w:styleId="CommentReference">
    <w:name w:val="annotation reference"/>
    <w:uiPriority w:val="99"/>
    <w:semiHidden/>
    <w:unhideWhenUsed/>
    <w:rsid w:val="00415BD8"/>
    <w:rPr>
      <w:sz w:val="16"/>
      <w:szCs w:val="16"/>
    </w:rPr>
  </w:style>
  <w:style w:type="paragraph" w:styleId="CommentText">
    <w:name w:val="annotation text"/>
    <w:basedOn w:val="Normal"/>
    <w:link w:val="CommentTextChar"/>
    <w:uiPriority w:val="99"/>
    <w:semiHidden/>
    <w:unhideWhenUsed/>
    <w:rsid w:val="00415BD8"/>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415BD8"/>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semiHidden/>
    <w:unhideWhenUsed/>
    <w:rsid w:val="00AE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75E"/>
    <w:rPr>
      <w:rFonts w:ascii="Segoe UI" w:eastAsia="Times New Roman" w:hAnsi="Segoe UI" w:cs="Segoe UI"/>
      <w:sz w:val="18"/>
      <w:szCs w:val="18"/>
      <w:lang w:eastAsia="ro-RO"/>
    </w:rPr>
  </w:style>
  <w:style w:type="paragraph" w:styleId="CommentSubject">
    <w:name w:val="annotation subject"/>
    <w:basedOn w:val="CommentText"/>
    <w:next w:val="CommentText"/>
    <w:link w:val="CommentSubjectChar"/>
    <w:uiPriority w:val="99"/>
    <w:semiHidden/>
    <w:unhideWhenUsed/>
    <w:rsid w:val="00AE775E"/>
    <w:rPr>
      <w:rFonts w:ascii="Arial" w:hAnsi="Arial"/>
      <w:b/>
      <w:bCs/>
    </w:rPr>
  </w:style>
  <w:style w:type="character" w:customStyle="1" w:styleId="CommentSubjectChar">
    <w:name w:val="Comment Subject Char"/>
    <w:basedOn w:val="CommentTextChar"/>
    <w:link w:val="CommentSubject"/>
    <w:uiPriority w:val="99"/>
    <w:semiHidden/>
    <w:rsid w:val="00AE775E"/>
    <w:rPr>
      <w:rFonts w:ascii="Arial" w:eastAsia="Times New Roman" w:hAnsi="Arial" w:cs="Times New Roman"/>
      <w:b/>
      <w:bCs/>
      <w:sz w:val="20"/>
      <w:szCs w:val="20"/>
      <w:lang w:eastAsia="ro-RO"/>
    </w:rPr>
  </w:style>
  <w:style w:type="character" w:customStyle="1" w:styleId="l5ghi1">
    <w:name w:val="l5_ghi1"/>
    <w:rsid w:val="004E2773"/>
    <w:rPr>
      <w:sz w:val="26"/>
      <w:szCs w:val="26"/>
    </w:rPr>
  </w:style>
  <w:style w:type="character" w:styleId="Hyperlink">
    <w:name w:val="Hyperlink"/>
    <w:basedOn w:val="DefaultParagraphFont"/>
    <w:unhideWhenUsed/>
    <w:rsid w:val="00CA33C2"/>
    <w:rPr>
      <w:color w:val="0563C1" w:themeColor="hyperlink"/>
      <w:u w:val="single"/>
    </w:rPr>
  </w:style>
  <w:style w:type="character" w:customStyle="1" w:styleId="l5not">
    <w:name w:val="l5_not"/>
    <w:basedOn w:val="DefaultParagraphFont"/>
    <w:rsid w:val="008208ED"/>
  </w:style>
  <w:style w:type="numbering" w:customStyle="1" w:styleId="NoList1">
    <w:name w:val="No List1"/>
    <w:next w:val="NoList"/>
    <w:uiPriority w:val="99"/>
    <w:semiHidden/>
    <w:unhideWhenUsed/>
    <w:rsid w:val="00C746BB"/>
  </w:style>
  <w:style w:type="character" w:customStyle="1" w:styleId="Szvegtrzs2Exact">
    <w:name w:val="Szövegtörzs (2) Exact"/>
    <w:basedOn w:val="DefaultParagraphFont"/>
    <w:rsid w:val="00C746BB"/>
    <w:rPr>
      <w:rFonts w:ascii="Arial" w:eastAsia="Arial" w:hAnsi="Arial" w:cs="Arial"/>
      <w:b w:val="0"/>
      <w:bCs w:val="0"/>
      <w:i w:val="0"/>
      <w:iCs w:val="0"/>
      <w:smallCaps w:val="0"/>
      <w:strike w:val="0"/>
      <w:sz w:val="21"/>
      <w:szCs w:val="21"/>
      <w:u w:val="none"/>
    </w:rPr>
  </w:style>
  <w:style w:type="character" w:customStyle="1" w:styleId="Szvegtrzs3">
    <w:name w:val="Szövegtörzs (3)_"/>
    <w:basedOn w:val="DefaultParagraphFont"/>
    <w:rsid w:val="00C746BB"/>
    <w:rPr>
      <w:rFonts w:ascii="Arial" w:eastAsia="Arial" w:hAnsi="Arial" w:cs="Arial"/>
      <w:b w:val="0"/>
      <w:bCs w:val="0"/>
      <w:i/>
      <w:iCs/>
      <w:smallCaps w:val="0"/>
      <w:strike w:val="0"/>
      <w:sz w:val="21"/>
      <w:szCs w:val="21"/>
      <w:u w:val="none"/>
    </w:rPr>
  </w:style>
  <w:style w:type="character" w:customStyle="1" w:styleId="Szvegtrzs3Nemdlt">
    <w:name w:val="Szövegtörzs (3) + Nem dőlt"/>
    <w:basedOn w:val="Szvegtrzs3"/>
    <w:rsid w:val="00C746BB"/>
    <w:rPr>
      <w:rFonts w:ascii="Arial" w:eastAsia="Arial" w:hAnsi="Arial" w:cs="Arial"/>
      <w:b w:val="0"/>
      <w:bCs w:val="0"/>
      <w:i/>
      <w:iCs/>
      <w:smallCaps w:val="0"/>
      <w:strike w:val="0"/>
      <w:color w:val="000000"/>
      <w:spacing w:val="0"/>
      <w:w w:val="100"/>
      <w:position w:val="0"/>
      <w:sz w:val="21"/>
      <w:szCs w:val="21"/>
      <w:u w:val="single"/>
      <w:lang w:val="ro-RO" w:eastAsia="ro-RO" w:bidi="ro-RO"/>
    </w:rPr>
  </w:style>
  <w:style w:type="character" w:customStyle="1" w:styleId="Szvegtrzs30">
    <w:name w:val="Szövegtörzs (3)"/>
    <w:basedOn w:val="Szvegtrzs3"/>
    <w:rsid w:val="00C746BB"/>
    <w:rPr>
      <w:rFonts w:ascii="Arial" w:eastAsia="Arial" w:hAnsi="Arial" w:cs="Arial"/>
      <w:b w:val="0"/>
      <w:bCs w:val="0"/>
      <w:i/>
      <w:iCs/>
      <w:smallCaps w:val="0"/>
      <w:strike w:val="0"/>
      <w:color w:val="000000"/>
      <w:spacing w:val="0"/>
      <w:w w:val="100"/>
      <w:position w:val="0"/>
      <w:sz w:val="21"/>
      <w:szCs w:val="21"/>
      <w:u w:val="none"/>
      <w:lang w:val="ro-RO" w:eastAsia="ro-RO" w:bidi="ro-RO"/>
    </w:rPr>
  </w:style>
  <w:style w:type="character" w:customStyle="1" w:styleId="Fejlcvagylbjegyzet">
    <w:name w:val="Fejléc vagy lábjegyzet_"/>
    <w:basedOn w:val="DefaultParagraphFont"/>
    <w:rsid w:val="00C746BB"/>
    <w:rPr>
      <w:rFonts w:ascii="Arial" w:eastAsia="Arial" w:hAnsi="Arial" w:cs="Arial"/>
      <w:b/>
      <w:bCs/>
      <w:i w:val="0"/>
      <w:iCs w:val="0"/>
      <w:smallCaps w:val="0"/>
      <w:strike w:val="0"/>
      <w:sz w:val="22"/>
      <w:szCs w:val="22"/>
      <w:u w:val="none"/>
    </w:rPr>
  </w:style>
  <w:style w:type="character" w:customStyle="1" w:styleId="Fejlcvagylbjegyzet0">
    <w:name w:val="Fejléc vagy lábjegyzet"/>
    <w:basedOn w:val="Fejlcvagylbjegyzet"/>
    <w:rsid w:val="00C746BB"/>
    <w:rPr>
      <w:rFonts w:ascii="Arial" w:eastAsia="Arial" w:hAnsi="Arial" w:cs="Arial"/>
      <w:b/>
      <w:bCs/>
      <w:i w:val="0"/>
      <w:iCs w:val="0"/>
      <w:smallCaps w:val="0"/>
      <w:strike w:val="0"/>
      <w:color w:val="000000"/>
      <w:spacing w:val="0"/>
      <w:w w:val="100"/>
      <w:position w:val="0"/>
      <w:sz w:val="22"/>
      <w:szCs w:val="22"/>
      <w:u w:val="single"/>
      <w:lang w:val="ro-RO" w:eastAsia="ro-RO" w:bidi="ro-RO"/>
    </w:rPr>
  </w:style>
  <w:style w:type="character" w:customStyle="1" w:styleId="Szvegtrzs2">
    <w:name w:val="Szövegtörzs (2)_"/>
    <w:basedOn w:val="DefaultParagraphFont"/>
    <w:rsid w:val="00C746BB"/>
    <w:rPr>
      <w:rFonts w:ascii="Arial" w:eastAsia="Arial" w:hAnsi="Arial" w:cs="Arial"/>
      <w:b w:val="0"/>
      <w:bCs w:val="0"/>
      <w:i w:val="0"/>
      <w:iCs w:val="0"/>
      <w:smallCaps w:val="0"/>
      <w:strike w:val="0"/>
      <w:sz w:val="21"/>
      <w:szCs w:val="21"/>
      <w:u w:val="none"/>
    </w:rPr>
  </w:style>
  <w:style w:type="character" w:customStyle="1" w:styleId="Szvegtrzs20">
    <w:name w:val="Szövegtörzs (2)"/>
    <w:basedOn w:val="Szvegtrzs2"/>
    <w:rsid w:val="00C746BB"/>
    <w:rPr>
      <w:rFonts w:ascii="Arial" w:eastAsia="Arial" w:hAnsi="Arial" w:cs="Arial"/>
      <w:b w:val="0"/>
      <w:bCs w:val="0"/>
      <w:i w:val="0"/>
      <w:iCs w:val="0"/>
      <w:smallCaps w:val="0"/>
      <w:strike w:val="0"/>
      <w:color w:val="000000"/>
      <w:spacing w:val="0"/>
      <w:w w:val="100"/>
      <w:position w:val="0"/>
      <w:sz w:val="21"/>
      <w:szCs w:val="21"/>
      <w:u w:val="none"/>
      <w:lang w:val="ro-RO" w:eastAsia="ro-RO" w:bidi="ro-RO"/>
    </w:rPr>
  </w:style>
  <w:style w:type="character" w:customStyle="1" w:styleId="Szvegtrzs2FlkvrDlt">
    <w:name w:val="Szövegtörzs (2) + Félkövér;Dőlt"/>
    <w:basedOn w:val="Szvegtrzs2"/>
    <w:rsid w:val="00C746BB"/>
    <w:rPr>
      <w:rFonts w:ascii="Arial" w:eastAsia="Arial" w:hAnsi="Arial" w:cs="Arial"/>
      <w:b/>
      <w:bCs/>
      <w:i/>
      <w:iCs/>
      <w:smallCaps w:val="0"/>
      <w:strike w:val="0"/>
      <w:color w:val="000000"/>
      <w:spacing w:val="0"/>
      <w:w w:val="100"/>
      <w:position w:val="0"/>
      <w:sz w:val="21"/>
      <w:szCs w:val="21"/>
      <w:u w:val="none"/>
      <w:lang w:val="ro-RO" w:eastAsia="ro-RO" w:bidi="ro-RO"/>
    </w:rPr>
  </w:style>
  <w:style w:type="character" w:customStyle="1" w:styleId="Szvegtrzs2Dlt">
    <w:name w:val="Szövegtörzs (2) + Dőlt"/>
    <w:basedOn w:val="Szvegtrzs2"/>
    <w:rsid w:val="00C746BB"/>
    <w:rPr>
      <w:rFonts w:ascii="Arial" w:eastAsia="Arial" w:hAnsi="Arial" w:cs="Arial"/>
      <w:b w:val="0"/>
      <w:bCs w:val="0"/>
      <w:i/>
      <w:iCs/>
      <w:smallCaps w:val="0"/>
      <w:strike w:val="0"/>
      <w:color w:val="000000"/>
      <w:spacing w:val="0"/>
      <w:w w:val="100"/>
      <w:position w:val="0"/>
      <w:sz w:val="21"/>
      <w:szCs w:val="21"/>
      <w:u w:val="none"/>
      <w:lang w:val="ro-RO" w:eastAsia="ro-RO" w:bidi="ro-RO"/>
    </w:rPr>
  </w:style>
  <w:style w:type="character" w:customStyle="1" w:styleId="Szvegtrzs3Flkvr">
    <w:name w:val="Szövegtörzs (3) + Félkövér"/>
    <w:basedOn w:val="Szvegtrzs3"/>
    <w:rsid w:val="00C746BB"/>
    <w:rPr>
      <w:rFonts w:ascii="Arial" w:eastAsia="Arial" w:hAnsi="Arial" w:cs="Arial"/>
      <w:b/>
      <w:bCs/>
      <w:i/>
      <w:iCs/>
      <w:smallCaps w:val="0"/>
      <w:strike w:val="0"/>
      <w:color w:val="000000"/>
      <w:spacing w:val="0"/>
      <w:w w:val="100"/>
      <w:position w:val="0"/>
      <w:sz w:val="21"/>
      <w:szCs w:val="21"/>
      <w:u w:val="none"/>
      <w:lang w:val="ro-RO" w:eastAsia="ro-RO" w:bidi="ro-RO"/>
    </w:rPr>
  </w:style>
  <w:style w:type="character" w:customStyle="1" w:styleId="Szvegtrzs4">
    <w:name w:val="Szövegtörzs (4)_"/>
    <w:basedOn w:val="DefaultParagraphFont"/>
    <w:link w:val="Szvegtrzs40"/>
    <w:rsid w:val="00C746BB"/>
    <w:rPr>
      <w:rFonts w:ascii="Arial" w:eastAsia="Arial" w:hAnsi="Arial" w:cs="Arial"/>
      <w:b/>
      <w:bCs/>
      <w:i/>
      <w:iCs/>
      <w:sz w:val="21"/>
      <w:szCs w:val="21"/>
      <w:shd w:val="clear" w:color="auto" w:fill="FFFFFF"/>
    </w:rPr>
  </w:style>
  <w:style w:type="paragraph" w:customStyle="1" w:styleId="Szvegtrzs40">
    <w:name w:val="Szövegtörzs (4)"/>
    <w:basedOn w:val="Normal"/>
    <w:link w:val="Szvegtrzs4"/>
    <w:rsid w:val="00C746BB"/>
    <w:pPr>
      <w:widowControl w:val="0"/>
      <w:shd w:val="clear" w:color="auto" w:fill="FFFFFF"/>
      <w:spacing w:before="9120" w:line="283" w:lineRule="exact"/>
      <w:jc w:val="both"/>
    </w:pPr>
    <w:rPr>
      <w:rFonts w:eastAsia="Arial" w:cs="Arial"/>
      <w:b/>
      <w:bCs/>
      <w:i/>
      <w:iCs/>
      <w:sz w:val="21"/>
      <w:szCs w:val="21"/>
      <w:lang w:eastAsia="en-US"/>
    </w:rPr>
  </w:style>
  <w:style w:type="paragraph" w:styleId="Header">
    <w:name w:val="header"/>
    <w:basedOn w:val="Normal"/>
    <w:link w:val="HeaderChar"/>
    <w:uiPriority w:val="99"/>
    <w:unhideWhenUsed/>
    <w:rsid w:val="00C746BB"/>
    <w:pPr>
      <w:widowControl w:val="0"/>
      <w:tabs>
        <w:tab w:val="center" w:pos="4536"/>
        <w:tab w:val="right" w:pos="9072"/>
      </w:tabs>
    </w:pPr>
    <w:rPr>
      <w:rFonts w:ascii="Arial Unicode MS" w:eastAsia="Arial Unicode MS" w:hAnsi="Arial Unicode MS" w:cs="Arial Unicode MS"/>
      <w:color w:val="000000"/>
      <w:lang w:bidi="ro-RO"/>
    </w:rPr>
  </w:style>
  <w:style w:type="character" w:customStyle="1" w:styleId="HeaderChar">
    <w:name w:val="Header Char"/>
    <w:basedOn w:val="DefaultParagraphFont"/>
    <w:link w:val="Header"/>
    <w:uiPriority w:val="99"/>
    <w:rsid w:val="00C746BB"/>
    <w:rPr>
      <w:rFonts w:ascii="Arial Unicode MS" w:eastAsia="Arial Unicode MS" w:hAnsi="Arial Unicode MS" w:cs="Arial Unicode MS"/>
      <w:color w:val="000000"/>
      <w:sz w:val="24"/>
      <w:szCs w:val="24"/>
      <w:lang w:eastAsia="ro-RO" w:bidi="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781121%2010193037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336976%2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336975%2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ct:336975%2063428586" TargetMode="External"/><Relationship Id="rId4" Type="http://schemas.openxmlformats.org/officeDocument/2006/relationships/settings" Target="settings.xml"/><Relationship Id="rId9" Type="http://schemas.openxmlformats.org/officeDocument/2006/relationships/hyperlink" Target="act:336975%20634285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A58AC-BFAE-46F3-8614-63BD142C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Diana-Elena DRAGAN</dc:creator>
  <cp:lastModifiedBy>Laura</cp:lastModifiedBy>
  <cp:revision>2</cp:revision>
  <dcterms:created xsi:type="dcterms:W3CDTF">2019-08-09T11:30:00Z</dcterms:created>
  <dcterms:modified xsi:type="dcterms:W3CDTF">2019-08-09T11:30:00Z</dcterms:modified>
</cp:coreProperties>
</file>